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1E" w:rsidRDefault="004628CD" w:rsidP="004628CD">
      <w:pPr>
        <w:jc w:val="center"/>
        <w:rPr>
          <w:b/>
          <w:bCs/>
        </w:rPr>
      </w:pPr>
      <w:r>
        <w:rPr>
          <w:b/>
          <w:bCs/>
        </w:rPr>
        <w:t xml:space="preserve">Система </w:t>
      </w:r>
      <w:r w:rsidR="009C577F">
        <w:rPr>
          <w:b/>
          <w:bCs/>
        </w:rPr>
        <w:t xml:space="preserve"> целевых показателей эффективности </w:t>
      </w:r>
      <w:r>
        <w:rPr>
          <w:b/>
          <w:bCs/>
        </w:rPr>
        <w:t xml:space="preserve">программы «Формирование доступной среды жизнедеятельности для инвалидов и других маломобильных групп населения  в городе Югорске на 2011 – 2015 годы» </w:t>
      </w:r>
      <w:r w:rsidR="009C577F">
        <w:rPr>
          <w:b/>
          <w:bCs/>
        </w:rPr>
        <w:t>за 201</w:t>
      </w:r>
      <w:r w:rsidR="00DB49F9">
        <w:rPr>
          <w:b/>
          <w:bCs/>
        </w:rPr>
        <w:t>2</w:t>
      </w:r>
      <w:r w:rsidR="009C577F">
        <w:rPr>
          <w:b/>
          <w:bCs/>
        </w:rPr>
        <w:t xml:space="preserve"> год</w:t>
      </w:r>
    </w:p>
    <w:p w:rsidR="009C577F" w:rsidRDefault="009C577F" w:rsidP="0099711E">
      <w:pPr>
        <w:jc w:val="both"/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"/>
        <w:gridCol w:w="2328"/>
        <w:gridCol w:w="591"/>
        <w:gridCol w:w="1114"/>
        <w:gridCol w:w="1114"/>
        <w:gridCol w:w="966"/>
        <w:gridCol w:w="1114"/>
        <w:gridCol w:w="966"/>
        <w:gridCol w:w="985"/>
      </w:tblGrid>
      <w:tr w:rsidR="009C577F" w:rsidTr="001271F1">
        <w:tc>
          <w:tcPr>
            <w:tcW w:w="393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2328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целевых показателей</w:t>
            </w:r>
          </w:p>
        </w:tc>
        <w:tc>
          <w:tcPr>
            <w:tcW w:w="591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1114" w:type="dxa"/>
            <w:vMerge w:val="restart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Базовый показатель на начало реализации программы</w:t>
            </w:r>
          </w:p>
        </w:tc>
        <w:tc>
          <w:tcPr>
            <w:tcW w:w="2080" w:type="dxa"/>
            <w:gridSpan w:val="2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Предусмотрено по программе</w:t>
            </w:r>
          </w:p>
        </w:tc>
        <w:tc>
          <w:tcPr>
            <w:tcW w:w="2080" w:type="dxa"/>
            <w:gridSpan w:val="2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  <w:tc>
          <w:tcPr>
            <w:tcW w:w="985" w:type="dxa"/>
            <w:vMerge w:val="restart"/>
          </w:tcPr>
          <w:p w:rsidR="009C577F" w:rsidRDefault="009C577F" w:rsidP="006E77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гр</w:t>
            </w:r>
            <w:r w:rsidR="006E773C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/гр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  <w:r>
              <w:rPr>
                <w:sz w:val="20"/>
                <w:szCs w:val="20"/>
              </w:rPr>
              <w:t>, %</w:t>
            </w:r>
          </w:p>
        </w:tc>
      </w:tr>
      <w:tr w:rsidR="009C577F" w:rsidTr="001271F1">
        <w:tc>
          <w:tcPr>
            <w:tcW w:w="393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28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91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весь период реализации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отчетный год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начала реализации программы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отчетный год</w:t>
            </w:r>
          </w:p>
        </w:tc>
        <w:tc>
          <w:tcPr>
            <w:tcW w:w="985" w:type="dxa"/>
            <w:vMerge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</w:p>
        </w:tc>
      </w:tr>
      <w:tr w:rsidR="009C577F" w:rsidTr="001271F1">
        <w:tc>
          <w:tcPr>
            <w:tcW w:w="393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1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14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6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85" w:type="dxa"/>
          </w:tcPr>
          <w:p w:rsidR="009C577F" w:rsidRDefault="009C577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B49F9" w:rsidRPr="00DB49F9" w:rsidTr="00327BD9">
        <w:tc>
          <w:tcPr>
            <w:tcW w:w="9571" w:type="dxa"/>
            <w:gridSpan w:val="9"/>
          </w:tcPr>
          <w:p w:rsidR="00DB49F9" w:rsidRPr="00DB49F9" w:rsidRDefault="00DB49F9" w:rsidP="0099711E">
            <w:pPr>
              <w:jc w:val="both"/>
            </w:pPr>
            <w:r w:rsidRPr="00DB49F9">
              <w:t>Показатели непосредственных результатов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>Количество объектов социальной инфраструктуры, доступных для инвалидов и других маломобильных групп населения, из числа приоритетных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ед.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20</w:t>
            </w:r>
          </w:p>
        </w:tc>
        <w:tc>
          <w:tcPr>
            <w:tcW w:w="966" w:type="dxa"/>
          </w:tcPr>
          <w:p w:rsidR="001271F1" w:rsidRDefault="00DB49F9" w:rsidP="008377D5">
            <w:pPr>
              <w:jc w:val="both"/>
            </w:pPr>
            <w:r>
              <w:t>9</w:t>
            </w:r>
          </w:p>
        </w:tc>
        <w:tc>
          <w:tcPr>
            <w:tcW w:w="1114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5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>Количество трудоустроенных инвалидов из числа состоящих на учете в центре занятости населения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чел.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24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 xml:space="preserve"> 34</w:t>
            </w:r>
          </w:p>
        </w:tc>
        <w:tc>
          <w:tcPr>
            <w:tcW w:w="966" w:type="dxa"/>
          </w:tcPr>
          <w:p w:rsidR="001271F1" w:rsidRDefault="00DB49F9" w:rsidP="008377D5">
            <w:pPr>
              <w:jc w:val="both"/>
            </w:pPr>
            <w:r>
              <w:t>28</w:t>
            </w:r>
          </w:p>
        </w:tc>
        <w:tc>
          <w:tcPr>
            <w:tcW w:w="1114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66" w:type="dxa"/>
          </w:tcPr>
          <w:p w:rsidR="001271F1" w:rsidRDefault="005D79E6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85" w:type="dxa"/>
          </w:tcPr>
          <w:p w:rsidR="001271F1" w:rsidRDefault="005D79E6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Доля детей-инвалидов, обучающихся </w:t>
            </w:r>
            <w:proofErr w:type="gramStart"/>
            <w:r w:rsidRPr="002F68D5">
              <w:rPr>
                <w:color w:val="000000" w:themeColor="text1"/>
              </w:rPr>
              <w:t>в</w:t>
            </w:r>
            <w:proofErr w:type="gramEnd"/>
            <w:r w:rsidRPr="002F68D5">
              <w:rPr>
                <w:color w:val="000000" w:themeColor="text1"/>
              </w:rPr>
              <w:t xml:space="preserve"> общеобразовательных </w:t>
            </w:r>
          </w:p>
          <w:p w:rsidR="001271F1" w:rsidRPr="002F68D5" w:rsidRDefault="001271F1" w:rsidP="009C577F">
            <w:pPr>
              <w:jc w:val="both"/>
              <w:rPr>
                <w:color w:val="000000" w:themeColor="text1"/>
              </w:rPr>
            </w:pPr>
            <w:proofErr w:type="gramStart"/>
            <w:r w:rsidRPr="002F68D5">
              <w:rPr>
                <w:color w:val="000000" w:themeColor="text1"/>
              </w:rPr>
              <w:t>учреждениях</w:t>
            </w:r>
            <w:proofErr w:type="gramEnd"/>
            <w:r w:rsidRPr="002F68D5">
              <w:rPr>
                <w:color w:val="000000" w:themeColor="text1"/>
              </w:rPr>
              <w:t xml:space="preserve">, </w:t>
            </w:r>
            <w:r>
              <w:t>в общей численности детей инвалидов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31 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40</w:t>
            </w:r>
          </w:p>
        </w:tc>
        <w:tc>
          <w:tcPr>
            <w:tcW w:w="966" w:type="dxa"/>
          </w:tcPr>
          <w:p w:rsidR="001271F1" w:rsidRPr="002F68D5" w:rsidRDefault="00DB49F9" w:rsidP="008377D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114" w:type="dxa"/>
          </w:tcPr>
          <w:p w:rsidR="001271F1" w:rsidRDefault="00A94740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66" w:type="dxa"/>
          </w:tcPr>
          <w:p w:rsidR="001271F1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985" w:type="dxa"/>
          </w:tcPr>
          <w:p w:rsidR="001271F1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1271F1" w:rsidRPr="002F68D5" w:rsidRDefault="001271F1" w:rsidP="009C577F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 xml:space="preserve">Доля детей-инвалидов, получающих дистанционное обучение, </w:t>
            </w:r>
            <w:r>
              <w:t>в общей численности детей инвалидов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Pr="002F68D5" w:rsidRDefault="001271F1" w:rsidP="008377D5">
            <w:pPr>
              <w:jc w:val="both"/>
              <w:rPr>
                <w:color w:val="000000" w:themeColor="text1"/>
              </w:rPr>
            </w:pPr>
            <w:r w:rsidRPr="002F68D5">
              <w:rPr>
                <w:color w:val="000000" w:themeColor="text1"/>
              </w:rPr>
              <w:t>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15</w:t>
            </w:r>
          </w:p>
        </w:tc>
        <w:tc>
          <w:tcPr>
            <w:tcW w:w="966" w:type="dxa"/>
          </w:tcPr>
          <w:p w:rsidR="001271F1" w:rsidRPr="002F68D5" w:rsidRDefault="00DB49F9" w:rsidP="008377D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66" w:type="dxa"/>
          </w:tcPr>
          <w:p w:rsidR="001271F1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85" w:type="dxa"/>
          </w:tcPr>
          <w:p w:rsidR="001271F1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1271F1" w:rsidTr="001271F1">
        <w:tc>
          <w:tcPr>
            <w:tcW w:w="393" w:type="dxa"/>
          </w:tcPr>
          <w:p w:rsidR="001271F1" w:rsidRDefault="004D4F8F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>Количество проведенных спортивно-массовых мероприятий с участием инвалидов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ед.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24</w:t>
            </w:r>
          </w:p>
        </w:tc>
        <w:tc>
          <w:tcPr>
            <w:tcW w:w="966" w:type="dxa"/>
          </w:tcPr>
          <w:p w:rsidR="001271F1" w:rsidRDefault="00DB49F9" w:rsidP="008377D5">
            <w:pPr>
              <w:jc w:val="both"/>
            </w:pPr>
            <w:r>
              <w:t>15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6" w:type="dxa"/>
          </w:tcPr>
          <w:p w:rsidR="001271F1" w:rsidRDefault="00E1237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85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DB49F9" w:rsidRPr="00DB49F9" w:rsidTr="00CA1F37">
        <w:tc>
          <w:tcPr>
            <w:tcW w:w="9571" w:type="dxa"/>
            <w:gridSpan w:val="9"/>
          </w:tcPr>
          <w:p w:rsidR="00DB49F9" w:rsidRPr="00DB49F9" w:rsidRDefault="00DB49F9" w:rsidP="0099711E">
            <w:pPr>
              <w:jc w:val="both"/>
            </w:pPr>
            <w:r w:rsidRPr="00DB49F9">
              <w:t>Показатели конечных результатов</w:t>
            </w:r>
          </w:p>
        </w:tc>
      </w:tr>
      <w:tr w:rsidR="001271F1" w:rsidTr="001271F1">
        <w:tc>
          <w:tcPr>
            <w:tcW w:w="393" w:type="dxa"/>
          </w:tcPr>
          <w:p w:rsidR="001271F1" w:rsidRDefault="00DB49F9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28" w:type="dxa"/>
          </w:tcPr>
          <w:p w:rsidR="001271F1" w:rsidRDefault="001271F1" w:rsidP="009C577F">
            <w:pPr>
              <w:jc w:val="both"/>
            </w:pPr>
            <w:r>
              <w:t xml:space="preserve">Доля доступных для </w:t>
            </w:r>
            <w:r>
              <w:lastRenderedPageBreak/>
              <w:t>инвалидов и других маломобильных групп населения приоритетных объектов социальной инфраструктуры в общем количестве приоритетных объектов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lastRenderedPageBreak/>
              <w:t>%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43,7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52,8</w:t>
            </w:r>
          </w:p>
        </w:tc>
        <w:tc>
          <w:tcPr>
            <w:tcW w:w="966" w:type="dxa"/>
          </w:tcPr>
          <w:p w:rsidR="001271F1" w:rsidRDefault="00DB49F9" w:rsidP="008377D5">
            <w:pPr>
              <w:jc w:val="both"/>
            </w:pPr>
            <w:r>
              <w:t>46,7</w:t>
            </w:r>
          </w:p>
        </w:tc>
        <w:tc>
          <w:tcPr>
            <w:tcW w:w="1114" w:type="dxa"/>
          </w:tcPr>
          <w:p w:rsidR="001271F1" w:rsidRDefault="00EE3F9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66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985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</w:tr>
      <w:tr w:rsidR="001271F1" w:rsidTr="001271F1">
        <w:tc>
          <w:tcPr>
            <w:tcW w:w="393" w:type="dxa"/>
          </w:tcPr>
          <w:p w:rsidR="001271F1" w:rsidRDefault="00DB49F9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328" w:type="dxa"/>
          </w:tcPr>
          <w:p w:rsidR="001271F1" w:rsidRPr="004A5DD9" w:rsidRDefault="001271F1" w:rsidP="009C577F">
            <w:pPr>
              <w:spacing w:line="276" w:lineRule="auto"/>
              <w:rPr>
                <w:color w:val="000000" w:themeColor="text1"/>
              </w:rPr>
            </w:pPr>
            <w:r w:rsidRPr="004A5DD9">
              <w:rPr>
                <w:color w:val="000000" w:themeColor="text1"/>
              </w:rPr>
              <w:t xml:space="preserve">Доля общеобразовательных учреждений, в которых создана универсальная </w:t>
            </w:r>
            <w:proofErr w:type="spellStart"/>
            <w:r w:rsidRPr="004A5DD9">
              <w:rPr>
                <w:color w:val="000000" w:themeColor="text1"/>
              </w:rPr>
              <w:t>безбарьерная</w:t>
            </w:r>
            <w:proofErr w:type="spellEnd"/>
            <w:r w:rsidRPr="004A5DD9">
              <w:rPr>
                <w:color w:val="000000" w:themeColor="text1"/>
              </w:rPr>
              <w:t xml:space="preserve"> среда, позволяющая обеспечить </w:t>
            </w:r>
            <w:r>
              <w:rPr>
                <w:color w:val="000000" w:themeColor="text1"/>
              </w:rPr>
              <w:t>совместное обучение инвалидов и лиц, не имеющих нарушений развития, в общем количестве общеобразовательных учреждений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rPr>
                <w:color w:val="000000" w:themeColor="text1"/>
              </w:rPr>
              <w:t>%</w:t>
            </w:r>
          </w:p>
        </w:tc>
        <w:tc>
          <w:tcPr>
            <w:tcW w:w="1114" w:type="dxa"/>
          </w:tcPr>
          <w:p w:rsidR="001271F1" w:rsidRPr="004A5DD9" w:rsidRDefault="001271F1" w:rsidP="008377D5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A5D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14,3</w:t>
            </w:r>
          </w:p>
        </w:tc>
        <w:tc>
          <w:tcPr>
            <w:tcW w:w="966" w:type="dxa"/>
          </w:tcPr>
          <w:p w:rsidR="001271F1" w:rsidRPr="004A5DD9" w:rsidRDefault="00DB49F9" w:rsidP="008377D5">
            <w:pPr>
              <w:pStyle w:val="ConsPlusCell"/>
              <w:keepNext/>
              <w:keepLines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6" w:type="dxa"/>
          </w:tcPr>
          <w:p w:rsidR="001271F1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</w:tc>
        <w:tc>
          <w:tcPr>
            <w:tcW w:w="985" w:type="dxa"/>
          </w:tcPr>
          <w:p w:rsidR="001271F1" w:rsidRDefault="00E1237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</w:tr>
      <w:tr w:rsidR="001271F1" w:rsidTr="001271F1">
        <w:tc>
          <w:tcPr>
            <w:tcW w:w="393" w:type="dxa"/>
          </w:tcPr>
          <w:p w:rsidR="001271F1" w:rsidRDefault="00DB49F9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1271F1" w:rsidRDefault="001271F1" w:rsidP="001271F1">
            <w:pPr>
              <w:jc w:val="both"/>
            </w:pPr>
            <w:r>
              <w:t>Доля инвалидов, имеющих доступ к информационным услугам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7,6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9,4</w:t>
            </w:r>
          </w:p>
        </w:tc>
        <w:tc>
          <w:tcPr>
            <w:tcW w:w="966" w:type="dxa"/>
          </w:tcPr>
          <w:p w:rsidR="001271F1" w:rsidRDefault="00DB49F9" w:rsidP="00DB49F9">
            <w:pPr>
              <w:jc w:val="both"/>
            </w:pPr>
            <w:r>
              <w:t>8,7</w:t>
            </w:r>
          </w:p>
        </w:tc>
        <w:tc>
          <w:tcPr>
            <w:tcW w:w="1114" w:type="dxa"/>
          </w:tcPr>
          <w:p w:rsidR="001271F1" w:rsidRDefault="00CA716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66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85" w:type="dxa"/>
          </w:tcPr>
          <w:p w:rsidR="001271F1" w:rsidRDefault="00C55465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</w:tr>
      <w:tr w:rsidR="001271F1" w:rsidTr="001271F1">
        <w:tc>
          <w:tcPr>
            <w:tcW w:w="393" w:type="dxa"/>
          </w:tcPr>
          <w:p w:rsidR="001271F1" w:rsidRDefault="00DB49F9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1271F1" w:rsidRDefault="001271F1" w:rsidP="001271F1">
            <w:pPr>
              <w:jc w:val="both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591" w:type="dxa"/>
          </w:tcPr>
          <w:p w:rsidR="001271F1" w:rsidRDefault="001271F1" w:rsidP="0099711E">
            <w:pPr>
              <w:jc w:val="both"/>
              <w:rPr>
                <w:sz w:val="20"/>
                <w:szCs w:val="20"/>
              </w:rPr>
            </w:pPr>
            <w:r>
              <w:t>%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10,3</w:t>
            </w:r>
          </w:p>
        </w:tc>
        <w:tc>
          <w:tcPr>
            <w:tcW w:w="1114" w:type="dxa"/>
          </w:tcPr>
          <w:p w:rsidR="001271F1" w:rsidRDefault="001271F1" w:rsidP="008377D5">
            <w:pPr>
              <w:jc w:val="both"/>
            </w:pPr>
            <w:r>
              <w:t>18,4</w:t>
            </w:r>
          </w:p>
        </w:tc>
        <w:tc>
          <w:tcPr>
            <w:tcW w:w="966" w:type="dxa"/>
          </w:tcPr>
          <w:p w:rsidR="001271F1" w:rsidRDefault="00DB49F9" w:rsidP="008377D5">
            <w:pPr>
              <w:jc w:val="both"/>
            </w:pPr>
            <w:r>
              <w:t>12,0</w:t>
            </w:r>
          </w:p>
        </w:tc>
        <w:tc>
          <w:tcPr>
            <w:tcW w:w="1114" w:type="dxa"/>
          </w:tcPr>
          <w:p w:rsidR="001271F1" w:rsidRDefault="006E773C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66" w:type="dxa"/>
          </w:tcPr>
          <w:p w:rsidR="001271F1" w:rsidRDefault="00E1237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</w:tc>
        <w:tc>
          <w:tcPr>
            <w:tcW w:w="985" w:type="dxa"/>
          </w:tcPr>
          <w:p w:rsidR="001271F1" w:rsidRDefault="00E12373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</w:tr>
      <w:tr w:rsidR="00DB49F9" w:rsidTr="001271F1">
        <w:tc>
          <w:tcPr>
            <w:tcW w:w="393" w:type="dxa"/>
          </w:tcPr>
          <w:p w:rsidR="00DB49F9" w:rsidRDefault="00DB49F9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DB49F9" w:rsidRDefault="00DB49F9" w:rsidP="001271F1">
            <w:pPr>
              <w:jc w:val="both"/>
            </w:pPr>
            <w:r>
              <w:t>Доля детей инвалидов, получающих услуги общего образования, в общей численности детей инвалидов</w:t>
            </w:r>
          </w:p>
        </w:tc>
        <w:tc>
          <w:tcPr>
            <w:tcW w:w="591" w:type="dxa"/>
          </w:tcPr>
          <w:p w:rsidR="00DB49F9" w:rsidRDefault="00DB49F9" w:rsidP="0099711E">
            <w:pPr>
              <w:jc w:val="both"/>
            </w:pPr>
            <w:r>
              <w:t>%</w:t>
            </w:r>
          </w:p>
        </w:tc>
        <w:tc>
          <w:tcPr>
            <w:tcW w:w="1114" w:type="dxa"/>
          </w:tcPr>
          <w:p w:rsidR="00DB49F9" w:rsidRDefault="00DB49F9" w:rsidP="008377D5">
            <w:pPr>
              <w:jc w:val="both"/>
            </w:pPr>
            <w:r>
              <w:t>31,0</w:t>
            </w:r>
          </w:p>
        </w:tc>
        <w:tc>
          <w:tcPr>
            <w:tcW w:w="1114" w:type="dxa"/>
          </w:tcPr>
          <w:p w:rsidR="00DB49F9" w:rsidRDefault="00DB49F9" w:rsidP="008377D5">
            <w:pPr>
              <w:jc w:val="both"/>
            </w:pPr>
            <w:r>
              <w:t>31,0</w:t>
            </w:r>
          </w:p>
        </w:tc>
        <w:tc>
          <w:tcPr>
            <w:tcW w:w="966" w:type="dxa"/>
          </w:tcPr>
          <w:p w:rsidR="00DB49F9" w:rsidRDefault="00DB49F9" w:rsidP="008377D5">
            <w:pPr>
              <w:jc w:val="both"/>
            </w:pPr>
            <w:r>
              <w:t>35,0</w:t>
            </w:r>
          </w:p>
        </w:tc>
        <w:tc>
          <w:tcPr>
            <w:tcW w:w="1114" w:type="dxa"/>
          </w:tcPr>
          <w:p w:rsidR="00DB49F9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966" w:type="dxa"/>
          </w:tcPr>
          <w:p w:rsidR="00DB49F9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85" w:type="dxa"/>
          </w:tcPr>
          <w:p w:rsidR="00DB49F9" w:rsidRDefault="003E556B" w:rsidP="0099711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99711E" w:rsidRDefault="0099711E" w:rsidP="0099711E">
      <w:pPr>
        <w:jc w:val="both"/>
      </w:pPr>
    </w:p>
    <w:p w:rsidR="00CE2A5A" w:rsidRPr="00830CFA" w:rsidRDefault="00F471FF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>О</w:t>
      </w:r>
      <w:r w:rsidR="00E628DA" w:rsidRPr="00830CFA">
        <w:rPr>
          <w:b/>
        </w:rPr>
        <w:t>тчет о реализации Программы «Формирование доступной среды жизнедеятельности для инвалидов и других маломобильных групп населения в городе Югорске на 2011 – 2015 годы»</w:t>
      </w:r>
      <w:r w:rsidR="00F94525">
        <w:rPr>
          <w:b/>
        </w:rPr>
        <w:t xml:space="preserve"> за 201</w:t>
      </w:r>
      <w:r w:rsidR="00E12373">
        <w:rPr>
          <w:b/>
        </w:rPr>
        <w:t>2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 xml:space="preserve">Постановлением администрации города Югорска от 26.10.2012 № 2333 утверждена долгосрочная целевая программа </w:t>
      </w:r>
      <w:r w:rsidRPr="00464DA6">
        <w:t>«Формирование доступной среды жизнедеятельности для инвалидов и других маломобильных групп населения в городе Югорске на 2011 – 2015 годы»</w:t>
      </w:r>
      <w:r>
        <w:t>.</w:t>
      </w:r>
    </w:p>
    <w:p w:rsidR="00464DA6" w:rsidRPr="00464DA6" w:rsidRDefault="00464DA6" w:rsidP="00E46284">
      <w:pPr>
        <w:ind w:firstLine="851"/>
        <w:jc w:val="both"/>
      </w:pPr>
      <w:r>
        <w:t>Всего на реализацию программы</w:t>
      </w:r>
      <w:r w:rsidR="00E12373">
        <w:t xml:space="preserve"> за</w:t>
      </w:r>
      <w:r>
        <w:t>планир</w:t>
      </w:r>
      <w:r w:rsidR="00E12373">
        <w:t>овано</w:t>
      </w:r>
      <w:r>
        <w:t xml:space="preserve"> израсходовать </w:t>
      </w:r>
      <w:r w:rsidR="00E12373">
        <w:t xml:space="preserve">9229,1 </w:t>
      </w:r>
      <w:r>
        <w:t xml:space="preserve">тыс. рублей, в том числе </w:t>
      </w:r>
      <w:r w:rsidR="00E12373">
        <w:t xml:space="preserve">8364,1 </w:t>
      </w:r>
      <w:r>
        <w:t>тыс. рублей за счет средств бюджета города Югорска.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E12373">
        <w:t>2</w:t>
      </w:r>
      <w:r>
        <w:t xml:space="preserve"> год предусматривалось финансирование мероприятий в объеме </w:t>
      </w:r>
      <w:r w:rsidR="004375F6">
        <w:t>2379,1</w:t>
      </w:r>
      <w:r>
        <w:t xml:space="preserve"> тыс. рублей, в том числе из средств бюджета города Югорска </w:t>
      </w:r>
      <w:r w:rsidR="004375F6">
        <w:t>2364,1</w:t>
      </w:r>
      <w:r>
        <w:t xml:space="preserve"> тыс. рублей. Освоение средств составило </w:t>
      </w:r>
      <w:r w:rsidR="004375F6">
        <w:t>2361,0</w:t>
      </w:r>
      <w:r>
        <w:t xml:space="preserve"> тыс. рублей (</w:t>
      </w:r>
      <w:r w:rsidR="004375F6">
        <w:t>99,2</w:t>
      </w:r>
      <w:r>
        <w:t xml:space="preserve"> от плана), в том числе средства бюджета города Югорска – </w:t>
      </w:r>
      <w:r w:rsidR="004375F6">
        <w:t>2361,0</w:t>
      </w:r>
      <w:r>
        <w:t xml:space="preserve"> (</w:t>
      </w:r>
      <w:r w:rsidR="004375F6">
        <w:t>100</w:t>
      </w:r>
      <w:r>
        <w:t xml:space="preserve">% от плана). </w:t>
      </w:r>
    </w:p>
    <w:p w:rsidR="00E628DA" w:rsidRDefault="00E628DA" w:rsidP="00AB2EBC">
      <w:pPr>
        <w:jc w:val="both"/>
      </w:pPr>
      <w:r>
        <w:t>В 201</w:t>
      </w:r>
      <w:r w:rsidR="004375F6">
        <w:t>2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4E0B82" w:rsidRDefault="004E0B82" w:rsidP="00EE5BDB">
      <w:pPr>
        <w:ind w:firstLine="851"/>
        <w:jc w:val="both"/>
      </w:pPr>
      <w:r>
        <w:t xml:space="preserve">1. </w:t>
      </w:r>
      <w:r w:rsidRPr="004E0B82">
        <w:t>Оценка состояния и пригодности существующей в городе Югорске среды жизнедеятельности для инвалидов и маломобильных групп населения</w:t>
      </w:r>
    </w:p>
    <w:p w:rsidR="00AB2EBC" w:rsidRDefault="004375F6" w:rsidP="00EE5BDB">
      <w:pPr>
        <w:ind w:firstLine="851"/>
        <w:jc w:val="both"/>
      </w:pPr>
      <w:r>
        <w:t>В</w:t>
      </w:r>
      <w:r w:rsidR="006C3F81">
        <w:t xml:space="preserve"> перечень </w:t>
      </w:r>
      <w:r>
        <w:t>объектов, реконструируемых в приоритетном порядке с учетом проведенного обследования</w:t>
      </w:r>
      <w:r w:rsidR="00E0485C">
        <w:t>,</w:t>
      </w:r>
      <w:r>
        <w:t xml:space="preserve"> входят</w:t>
      </w:r>
      <w:r w:rsidR="006C3F81">
        <w:t xml:space="preserve"> следующие объекты:</w:t>
      </w:r>
    </w:p>
    <w:p w:rsidR="006C3F81" w:rsidRDefault="006C3F81" w:rsidP="00EE5BDB">
      <w:pPr>
        <w:ind w:firstLine="851"/>
        <w:jc w:val="both"/>
      </w:pPr>
      <w:r>
        <w:t>- детский лечебный корпус (Попова, 29);</w:t>
      </w:r>
    </w:p>
    <w:p w:rsidR="006C3F81" w:rsidRDefault="006C3F81" w:rsidP="00EE5BDB">
      <w:pPr>
        <w:ind w:firstLine="851"/>
        <w:jc w:val="both"/>
      </w:pPr>
      <w:r>
        <w:t>- здание почтамта (Ленина, 29);</w:t>
      </w:r>
    </w:p>
    <w:p w:rsidR="006C3F81" w:rsidRDefault="006C3F81" w:rsidP="00EE5BDB">
      <w:pPr>
        <w:ind w:firstLine="851"/>
        <w:jc w:val="both"/>
      </w:pPr>
      <w:r>
        <w:t>- СОШ № 6 (Ермака, 7);</w:t>
      </w:r>
    </w:p>
    <w:p w:rsidR="006C3F81" w:rsidRDefault="006C3F81" w:rsidP="00EE5BDB">
      <w:pPr>
        <w:ind w:firstLine="851"/>
        <w:jc w:val="both"/>
      </w:pPr>
      <w:r>
        <w:t>- д/с «</w:t>
      </w:r>
      <w:proofErr w:type="spellStart"/>
      <w:r>
        <w:t>Гусельки</w:t>
      </w:r>
      <w:proofErr w:type="spellEnd"/>
      <w:r>
        <w:t>» (Чкалова, 1);</w:t>
      </w:r>
    </w:p>
    <w:p w:rsidR="006C3F81" w:rsidRDefault="006C3F81" w:rsidP="00EE5BDB">
      <w:pPr>
        <w:ind w:firstLine="851"/>
        <w:jc w:val="both"/>
      </w:pPr>
      <w:r>
        <w:t>- СОШ № 5 (Садовая, 1б);</w:t>
      </w:r>
    </w:p>
    <w:p w:rsidR="006C3F81" w:rsidRDefault="006C3F81" w:rsidP="00EE5BDB">
      <w:pPr>
        <w:ind w:firstLine="851"/>
        <w:jc w:val="both"/>
      </w:pPr>
      <w:r>
        <w:t xml:space="preserve">- </w:t>
      </w:r>
      <w:r w:rsidR="00AB176C">
        <w:t>детская школа искус</w:t>
      </w:r>
      <w:r w:rsidR="00135521">
        <w:t>с</w:t>
      </w:r>
      <w:r w:rsidR="00AB176C">
        <w:t>тв (40 лет Победы, 12);</w:t>
      </w:r>
    </w:p>
    <w:p w:rsidR="00AB176C" w:rsidRDefault="00AB176C" w:rsidP="00EE5BDB">
      <w:pPr>
        <w:ind w:firstLine="851"/>
        <w:jc w:val="both"/>
      </w:pPr>
      <w:r>
        <w:t>- МУК «МиГ» (Югорск-2, 11);</w:t>
      </w:r>
    </w:p>
    <w:p w:rsidR="00AB176C" w:rsidRDefault="00AB176C" w:rsidP="00EE5BDB">
      <w:pPr>
        <w:ind w:firstLine="851"/>
        <w:jc w:val="both"/>
      </w:pPr>
      <w:r>
        <w:t>- управление образования (Геологов, 13).</w:t>
      </w:r>
    </w:p>
    <w:p w:rsidR="00B44707" w:rsidRDefault="00B44707" w:rsidP="00B44707">
      <w:pPr>
        <w:ind w:firstLine="708"/>
        <w:jc w:val="both"/>
      </w:pPr>
      <w:r>
        <w:t xml:space="preserve">В апреле 2012 года специалистами </w:t>
      </w:r>
      <w:proofErr w:type="spellStart"/>
      <w:r>
        <w:t>ДМСиГ</w:t>
      </w:r>
      <w:proofErr w:type="spellEnd"/>
      <w:r>
        <w:t xml:space="preserve"> совместно с общественной организацией инвалидов обследованы помещения 5 аптечных организаций города Югорска. В адрес руководителей учреждений подготовлены письма с рекомендациями устранить выявленные недостатки и привести помещения в соответствие с требованиями СНиП 35-01-2001.</w:t>
      </w:r>
    </w:p>
    <w:p w:rsidR="00F31C1F" w:rsidRDefault="00F31C1F" w:rsidP="00F31C1F">
      <w:pPr>
        <w:ind w:firstLine="709"/>
        <w:jc w:val="both"/>
      </w:pPr>
      <w:r>
        <w:t>К</w:t>
      </w:r>
      <w:r>
        <w:t>оличество объектов социальной инфраструктуры, находящихся в муниципальной и частной собственности, в которых в 2012 году проведены обследования на предмет доступности объектов для инвалидов в разрезе приоритетных сфер их жизнедеятельности (здравоохранение, культура, образование, физическая культура и спорт, транспорт, потребительский рынок, сфера услуг) – 25;</w:t>
      </w:r>
    </w:p>
    <w:p w:rsidR="00F31C1F" w:rsidRDefault="00F31C1F" w:rsidP="00F31C1F">
      <w:pPr>
        <w:ind w:firstLine="709"/>
        <w:jc w:val="both"/>
      </w:pPr>
      <w:r>
        <w:t>К</w:t>
      </w:r>
      <w:r>
        <w:t>оличество сформированных анкет доступности объектов по результатам проведенных обследований, в том числе с участием городской общественной организации инвалидов – 25;</w:t>
      </w:r>
      <w:bookmarkStart w:id="0" w:name="_GoBack"/>
      <w:bookmarkEnd w:id="0"/>
    </w:p>
    <w:p w:rsidR="00F31C1F" w:rsidRDefault="00F31C1F" w:rsidP="00F31C1F">
      <w:pPr>
        <w:ind w:firstLine="709"/>
        <w:jc w:val="both"/>
      </w:pPr>
      <w:r>
        <w:t>Д</w:t>
      </w:r>
      <w:r>
        <w:t>оля объектов социальной инфраструктуры, находящихся в муниципальной собственности от общего количества объектов социальной инфраструктуры, находящихся в собственности муниципального образования, полностью обустроенных для инвалидов и других маломобильных групп населения,  -  8.6%;</w:t>
      </w:r>
    </w:p>
    <w:p w:rsidR="00F31C1F" w:rsidRDefault="00F31C1F" w:rsidP="00F31C1F">
      <w:pPr>
        <w:ind w:firstLine="709"/>
        <w:jc w:val="both"/>
      </w:pPr>
      <w:r>
        <w:t>К</w:t>
      </w:r>
      <w:r>
        <w:t>оличество объектов социальной инфраструктуры, находящихся в муниципальной собственности, запланированных к обустройству за период реализации муниципальной программы - 9.</w:t>
      </w:r>
    </w:p>
    <w:p w:rsidR="00B44707" w:rsidRDefault="00B44707" w:rsidP="00EE5BDB">
      <w:pPr>
        <w:ind w:firstLine="851"/>
        <w:jc w:val="both"/>
      </w:pPr>
    </w:p>
    <w:p w:rsidR="004E0B82" w:rsidRDefault="004E0B82" w:rsidP="00EE5BDB">
      <w:pPr>
        <w:ind w:firstLine="851"/>
        <w:jc w:val="both"/>
      </w:pPr>
      <w:r>
        <w:t xml:space="preserve">2. </w:t>
      </w:r>
      <w:r w:rsidRPr="004E0B82">
        <w:t>Обеспечение доступа инвалидов и маломобильных групп населения к информации и образовательным услугам</w:t>
      </w:r>
    </w:p>
    <w:p w:rsidR="00B44707" w:rsidRDefault="00B44707" w:rsidP="00B44707">
      <w:pPr>
        <w:tabs>
          <w:tab w:val="left" w:pos="567"/>
        </w:tabs>
        <w:ind w:firstLine="506"/>
        <w:jc w:val="both"/>
      </w:pPr>
      <w:r>
        <w:lastRenderedPageBreak/>
        <w:t xml:space="preserve">Муниципальные библиотеки МБУ «ЦБС г. Югорска»  включены в программу для выполнения данной задачи. </w:t>
      </w:r>
    </w:p>
    <w:p w:rsidR="00B44707" w:rsidRDefault="00B44707" w:rsidP="00B44707">
      <w:pPr>
        <w:tabs>
          <w:tab w:val="left" w:pos="567"/>
        </w:tabs>
        <w:jc w:val="both"/>
        <w:rPr>
          <w:bCs/>
          <w:lang w:eastAsia="ru-RU"/>
        </w:rPr>
      </w:pPr>
      <w:r>
        <w:t xml:space="preserve">        </w:t>
      </w:r>
      <w:proofErr w:type="gramStart"/>
      <w:r>
        <w:t xml:space="preserve">В 2012 году по программе «Культура Югры» приобретено одно автоматизированное рабочее место </w:t>
      </w:r>
      <w:r>
        <w:rPr>
          <w:bCs/>
        </w:rPr>
        <w:t xml:space="preserve">с установленным ПО </w:t>
      </w:r>
      <w:r>
        <w:rPr>
          <w:bCs/>
          <w:lang w:val="en-US"/>
        </w:rPr>
        <w:t>Jaws</w:t>
      </w:r>
      <w:r>
        <w:rPr>
          <w:bCs/>
        </w:rPr>
        <w:t xml:space="preserve"> (ОС </w:t>
      </w:r>
      <w:r>
        <w:rPr>
          <w:bCs/>
          <w:lang w:val="en-US"/>
        </w:rPr>
        <w:t>Windows</w:t>
      </w:r>
      <w:r w:rsidRPr="00C208D4">
        <w:rPr>
          <w:bCs/>
        </w:rPr>
        <w:t xml:space="preserve"> </w:t>
      </w:r>
      <w:r>
        <w:rPr>
          <w:bCs/>
          <w:lang w:val="en-US"/>
        </w:rPr>
        <w:t>XP</w:t>
      </w:r>
      <w:r>
        <w:rPr>
          <w:bCs/>
        </w:rPr>
        <w:t xml:space="preserve">, </w:t>
      </w:r>
      <w:r>
        <w:rPr>
          <w:bCs/>
          <w:lang w:val="en-US"/>
        </w:rPr>
        <w:t>VISTA</w:t>
      </w:r>
      <w:r>
        <w:rPr>
          <w:bCs/>
        </w:rPr>
        <w:t xml:space="preserve">, пакет программ </w:t>
      </w:r>
      <w:r>
        <w:rPr>
          <w:bCs/>
          <w:lang w:val="en-US"/>
        </w:rPr>
        <w:t>Microsoft</w:t>
      </w:r>
      <w:r w:rsidRPr="00C208D4">
        <w:rPr>
          <w:bCs/>
        </w:rPr>
        <w:t xml:space="preserve"> </w:t>
      </w:r>
      <w:r>
        <w:rPr>
          <w:bCs/>
          <w:lang w:val="en-US"/>
        </w:rPr>
        <w:t>Office</w:t>
      </w:r>
      <w:r>
        <w:rPr>
          <w:bCs/>
        </w:rPr>
        <w:t xml:space="preserve">) с русифицированной программой экранного доступа с синтезом речи на русском и английском языках. </w:t>
      </w:r>
      <w:proofErr w:type="gramEnd"/>
    </w:p>
    <w:p w:rsidR="00B44707" w:rsidRDefault="00B44707" w:rsidP="00B44707">
      <w:pPr>
        <w:tabs>
          <w:tab w:val="left" w:pos="567"/>
        </w:tabs>
        <w:jc w:val="both"/>
      </w:pPr>
      <w:r>
        <w:rPr>
          <w:bCs/>
        </w:rPr>
        <w:t xml:space="preserve">      В </w:t>
      </w:r>
      <w:r>
        <w:t xml:space="preserve"> Центре общественного доступа центральной городской библиотеки и центральной городской детской библиотеки</w:t>
      </w:r>
      <w:r>
        <w:rPr>
          <w:bCs/>
        </w:rPr>
        <w:t xml:space="preserve"> функционируют 2 </w:t>
      </w:r>
      <w:proofErr w:type="spellStart"/>
      <w:r>
        <w:rPr>
          <w:bCs/>
        </w:rPr>
        <w:t>Автоматезированных</w:t>
      </w:r>
      <w:proofErr w:type="spellEnd"/>
      <w:r>
        <w:rPr>
          <w:bCs/>
        </w:rPr>
        <w:t xml:space="preserve"> рабочих места для пользователей-инвалидов</w:t>
      </w:r>
      <w:r>
        <w:t>. При посещении Центра общественного доступа для пользователей с ограничениями жизнедеятельности проводятся консультации в поиске информации по справочно-правовой системе «Гарант», в сети Интернет, а также индивидуальное бесплатное обучение работы на персональном компьютере.</w:t>
      </w:r>
    </w:p>
    <w:p w:rsidR="00B44707" w:rsidRPr="00B44707" w:rsidRDefault="00B44707" w:rsidP="00B44707">
      <w:pPr>
        <w:tabs>
          <w:tab w:val="left" w:pos="567"/>
        </w:tabs>
        <w:jc w:val="both"/>
        <w:rPr>
          <w:rFonts w:eastAsia="Arial Unicode MS" w:cs="Tahoma"/>
          <w:szCs w:val="29"/>
        </w:rPr>
      </w:pPr>
      <w:r>
        <w:rPr>
          <w:rFonts w:eastAsia="Arial Unicode MS" w:cs="Tahoma"/>
          <w:szCs w:val="29"/>
        </w:rPr>
        <w:t xml:space="preserve">        </w:t>
      </w:r>
      <w:r w:rsidRPr="00A11256">
        <w:rPr>
          <w:rFonts w:eastAsia="Arial Unicode MS" w:cs="Tahoma"/>
          <w:szCs w:val="29"/>
        </w:rPr>
        <w:t xml:space="preserve">В 2012 году количество пользователей библиотек с ограниченными возможностями  составляет  </w:t>
      </w:r>
      <w:r w:rsidRPr="00B44707">
        <w:rPr>
          <w:rFonts w:eastAsia="Arial Unicode MS" w:cs="Tahoma"/>
          <w:szCs w:val="29"/>
        </w:rPr>
        <w:t>163 человека, из них  55   детей.  Таким образом, показатель «</w:t>
      </w:r>
      <w:r w:rsidRPr="00B44707">
        <w:t xml:space="preserve">Доля инвалидов, имеющих доступ к информационным услугам» составляет </w:t>
      </w:r>
      <w:proofErr w:type="gramStart"/>
      <w:r w:rsidRPr="00B44707">
        <w:t>14,5</w:t>
      </w:r>
      <w:proofErr w:type="gramEnd"/>
      <w:r w:rsidRPr="00B44707">
        <w:t xml:space="preserve"> % </w:t>
      </w:r>
      <w:r w:rsidRPr="00B44707">
        <w:rPr>
          <w:rFonts w:eastAsia="Arial Unicode MS" w:cs="Tahoma"/>
          <w:szCs w:val="29"/>
        </w:rPr>
        <w:t>что</w:t>
      </w:r>
      <w:r w:rsidRPr="006C48DC">
        <w:rPr>
          <w:rFonts w:eastAsia="Arial Unicode MS" w:cs="Tahoma"/>
          <w:b/>
          <w:szCs w:val="29"/>
        </w:rPr>
        <w:t xml:space="preserve"> </w:t>
      </w:r>
      <w:r w:rsidRPr="00B44707">
        <w:rPr>
          <w:rFonts w:eastAsia="Arial Unicode MS" w:cs="Tahoma"/>
          <w:szCs w:val="29"/>
        </w:rPr>
        <w:t xml:space="preserve">больше показателя за 2011 год на 40%.  Для данной категории проведено  15  мероприятий, с числом посетителей - 290 человек Количество пользователей индивидуального библиографического обслуживания составило 42 человека, из них -  10 детей. </w:t>
      </w:r>
    </w:p>
    <w:p w:rsidR="00B44707" w:rsidRPr="00B44707" w:rsidRDefault="00B44707" w:rsidP="00B44707">
      <w:pPr>
        <w:tabs>
          <w:tab w:val="left" w:pos="567"/>
        </w:tabs>
        <w:ind w:firstLine="540"/>
        <w:jc w:val="both"/>
        <w:rPr>
          <w:rFonts w:eastAsia="Arial Unicode MS" w:cs="Tahoma"/>
          <w:szCs w:val="29"/>
        </w:rPr>
      </w:pPr>
      <w:r w:rsidRPr="00B44707">
        <w:rPr>
          <w:rFonts w:eastAsia="Arial Unicode MS" w:cs="Tahoma"/>
          <w:szCs w:val="29"/>
        </w:rPr>
        <w:t xml:space="preserve">На 01.01.2013 г. объем специализированного фонда библиотек составил 163 документа (в том числе </w:t>
      </w:r>
      <w:proofErr w:type="spellStart"/>
      <w:r w:rsidRPr="00B44707">
        <w:rPr>
          <w:rFonts w:eastAsia="Arial Unicode MS" w:cs="Tahoma"/>
          <w:szCs w:val="29"/>
        </w:rPr>
        <w:t>брайлеровских</w:t>
      </w:r>
      <w:proofErr w:type="spellEnd"/>
      <w:r w:rsidRPr="00B44707">
        <w:rPr>
          <w:rFonts w:eastAsia="Arial Unicode MS" w:cs="Tahoma"/>
          <w:szCs w:val="29"/>
        </w:rPr>
        <w:t xml:space="preserve"> изданий - 3 ед., плоскопечатные  издания с крупным шрифтом – 79 ед., аудиокниги и говорящие книги - 166 ед.). </w:t>
      </w:r>
    </w:p>
    <w:p w:rsidR="00B44707" w:rsidRDefault="00B44707" w:rsidP="00B44707">
      <w:pPr>
        <w:tabs>
          <w:tab w:val="left" w:pos="567"/>
        </w:tabs>
        <w:jc w:val="both"/>
      </w:pPr>
      <w:r w:rsidRPr="00B44707">
        <w:t xml:space="preserve">         Особое значение в обслуживании лиц, имеющих ограничения в жизнедеятельности играет использование новых технологий, а именно: работа в сети Интернет, использование мультимедийных изданий и техники. Центром общественного доступа населения к информации подготовлена презентация сайтов «Этот мир открыт каждому» для обеспечения полноценного доступа к информации граждан с ограниченными физическими возможностями. В первом разделе представлены </w:t>
      </w:r>
      <w:proofErr w:type="spellStart"/>
      <w:r w:rsidRPr="00B44707">
        <w:t>web</w:t>
      </w:r>
      <w:proofErr w:type="spellEnd"/>
      <w:r w:rsidRPr="00B44707">
        <w:t xml:space="preserve">-ресурсы государственных структур: официальный сайт Президента РФ, портал государственных услуг РФ, </w:t>
      </w:r>
      <w:proofErr w:type="spellStart"/>
      <w:r w:rsidRPr="00B44707">
        <w:t>web</w:t>
      </w:r>
      <w:proofErr w:type="spellEnd"/>
      <w:r w:rsidRPr="00B44707">
        <w:t xml:space="preserve">-сайт администрации ХМАО - Югры. Во втором разделом представлены сайты о деятельности специальных библиотек, электронные периодические издания для слабовидящих людей и обучающие программы и </w:t>
      </w:r>
      <w:proofErr w:type="gramStart"/>
      <w:r w:rsidRPr="00B44707">
        <w:t>интернет-технологии</w:t>
      </w:r>
      <w:proofErr w:type="gramEnd"/>
      <w:r w:rsidRPr="00B44707">
        <w:t>, которые дают  возможностях адаптации к миру зрячих людей.</w:t>
      </w:r>
    </w:p>
    <w:p w:rsidR="00B44707" w:rsidRDefault="00B44707" w:rsidP="00B44707">
      <w:pPr>
        <w:jc w:val="both"/>
        <w:rPr>
          <w:sz w:val="20"/>
          <w:szCs w:val="20"/>
        </w:rPr>
      </w:pPr>
      <w:r>
        <w:rPr>
          <w:b/>
          <w:lang w:eastAsia="en-US"/>
        </w:rPr>
        <w:t xml:space="preserve"> </w:t>
      </w:r>
      <w:r>
        <w:rPr>
          <w:lang w:eastAsia="en-US"/>
        </w:rPr>
        <w:t xml:space="preserve">          Пункт </w:t>
      </w:r>
      <w:r w:rsidRPr="003C0FD3">
        <w:rPr>
          <w:lang w:eastAsia="en-US"/>
        </w:rPr>
        <w:t xml:space="preserve"> </w:t>
      </w:r>
      <w:r>
        <w:rPr>
          <w:lang w:eastAsia="en-US"/>
        </w:rPr>
        <w:t xml:space="preserve">программы </w:t>
      </w:r>
      <w:r w:rsidRPr="00B44707">
        <w:rPr>
          <w:lang w:eastAsia="en-US"/>
        </w:rPr>
        <w:t>«</w:t>
      </w:r>
      <w:r w:rsidRPr="00B44707">
        <w:t xml:space="preserve">Установка 5 комплектов индивидуальной </w:t>
      </w:r>
      <w:proofErr w:type="spellStart"/>
      <w:r w:rsidRPr="00B44707">
        <w:t>аудиозвуковой</w:t>
      </w:r>
      <w:proofErr w:type="spellEnd"/>
      <w:r w:rsidRPr="00B44707">
        <w:t xml:space="preserve"> аппаратуры в городском музее»</w:t>
      </w:r>
      <w:r>
        <w:rPr>
          <w:lang w:eastAsia="en-US"/>
        </w:rPr>
        <w:t xml:space="preserve"> не был выполнен по причине отсутствия финансовых сре</w:t>
      </w:r>
      <w:proofErr w:type="gramStart"/>
      <w:r>
        <w:rPr>
          <w:lang w:eastAsia="en-US"/>
        </w:rPr>
        <w:t>дств в с</w:t>
      </w:r>
      <w:proofErr w:type="gramEnd"/>
      <w:r>
        <w:rPr>
          <w:lang w:eastAsia="en-US"/>
        </w:rPr>
        <w:t xml:space="preserve">мете учреждения. С целью реализации мероприятия, помимо приобретения </w:t>
      </w:r>
      <w:proofErr w:type="spellStart"/>
      <w:r>
        <w:rPr>
          <w:lang w:eastAsia="en-US"/>
        </w:rPr>
        <w:t>аудиозвуковой</w:t>
      </w:r>
      <w:proofErr w:type="spellEnd"/>
      <w:r>
        <w:rPr>
          <w:lang w:eastAsia="en-US"/>
        </w:rPr>
        <w:t xml:space="preserve"> аппаратуры,  необходимо приобрести носители информации и подготовить запись текста экскурсии. Средства в сумме 15,0 тыс. рублей на данный вид работы не были изысканы.</w:t>
      </w:r>
    </w:p>
    <w:p w:rsidR="004560D1" w:rsidRPr="00B44707" w:rsidRDefault="00AB2EBC" w:rsidP="00EE5BDB">
      <w:pPr>
        <w:ind w:firstLine="851"/>
        <w:jc w:val="both"/>
      </w:pPr>
      <w:proofErr w:type="gramStart"/>
      <w:r w:rsidRPr="00B44707">
        <w:t xml:space="preserve">В целях обеспечения условий развития дистанционного образования для детей-инвалидов (приобретение компьютерной техники, подключение к высокоскоростной сети Интернет учащихся и педагога) в МБОУ «Лицей им. </w:t>
      </w:r>
      <w:proofErr w:type="spellStart"/>
      <w:r w:rsidRPr="00B44707">
        <w:t>Г.Ф.Атякшева</w:t>
      </w:r>
      <w:proofErr w:type="spellEnd"/>
      <w:r w:rsidRPr="00B44707">
        <w:t>» приобретено 15 автоматизированных рабочих мест для обучающихся на дому и 1 автоматизированное рабочие место для педагога</w:t>
      </w:r>
      <w:r w:rsidR="004560D1" w:rsidRPr="00B44707">
        <w:t>.</w:t>
      </w:r>
      <w:proofErr w:type="gramEnd"/>
      <w:r w:rsidRPr="00B44707">
        <w:t xml:space="preserve"> </w:t>
      </w:r>
      <w:proofErr w:type="gramStart"/>
      <w:r w:rsidRPr="00B44707">
        <w:t>Финансир</w:t>
      </w:r>
      <w:r w:rsidR="004560D1" w:rsidRPr="00B44707">
        <w:t>ование произведено за счет средств</w:t>
      </w:r>
      <w:r w:rsidRPr="00B44707">
        <w:t xml:space="preserve"> бюджета</w:t>
      </w:r>
      <w:r w:rsidR="004560D1" w:rsidRPr="00B44707">
        <w:t xml:space="preserve"> автономного округа в соответствии с приказом  Департамента образования и молодежной политики Ханты-Мансийского автономного округа – Югры от 11.11ю2011 №971 «Об организации дистанционного образования детей-инвалидов в Ханты-Мансийском автономном округе-Югре»; приказом  начальника Управления образования администрации города Югорска от 22.06.2011 №385 «Об утверждении  Порядка организации дистанционного образования для детей-инвалидов, нуждающихся в обучении на дому».</w:t>
      </w:r>
      <w:proofErr w:type="gramEnd"/>
    </w:p>
    <w:p w:rsidR="004375F6" w:rsidRPr="00B44707" w:rsidRDefault="004560D1" w:rsidP="00BE1B47">
      <w:pPr>
        <w:pStyle w:val="a6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B44707">
        <w:rPr>
          <w:rFonts w:ascii="Times New Roman" w:hAnsi="Times New Roman"/>
          <w:sz w:val="24"/>
          <w:szCs w:val="24"/>
        </w:rPr>
        <w:t xml:space="preserve"> </w:t>
      </w:r>
      <w:r w:rsidR="004375F6" w:rsidRPr="00B44707">
        <w:rPr>
          <w:rFonts w:ascii="Times New Roman" w:hAnsi="Times New Roman"/>
          <w:sz w:val="24"/>
          <w:szCs w:val="24"/>
        </w:rPr>
        <w:t>С целью о</w:t>
      </w:r>
      <w:r w:rsidR="004375F6" w:rsidRPr="00B44707">
        <w:rPr>
          <w:rFonts w:ascii="Times New Roman" w:hAnsi="Times New Roman"/>
          <w:color w:val="000000"/>
          <w:sz w:val="24"/>
          <w:szCs w:val="24"/>
        </w:rPr>
        <w:t xml:space="preserve">рганизации профориентационной работы с детьми – инвалидами и детьми с ограниченными возможностями здоровья в общеобразовательных учреждениях </w:t>
      </w:r>
      <w:proofErr w:type="gramStart"/>
      <w:r w:rsidR="004375F6" w:rsidRPr="00B44707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разработана </w:t>
      </w:r>
      <w:r w:rsidR="004375F6" w:rsidRPr="00B44707">
        <w:rPr>
          <w:rFonts w:ascii="Times New Roman" w:hAnsi="Times New Roman"/>
          <w:sz w:val="24"/>
          <w:szCs w:val="24"/>
        </w:rPr>
        <w:t>комплексная  программа «Профессиональная ориентация обучающихся в образовательных учреждениях города Югорска на 2011 – 2015 годы», утвержденная приказом начальника управления образования от 09.09.2011 № 504. 100% детей, в том числе детей</w:t>
      </w:r>
      <w:r w:rsidR="004375F6" w:rsidRPr="00B44707">
        <w:rPr>
          <w:rFonts w:ascii="Times New Roman" w:hAnsi="Times New Roman"/>
          <w:color w:val="000000"/>
          <w:sz w:val="24"/>
          <w:szCs w:val="24"/>
        </w:rPr>
        <w:t xml:space="preserve"> детьми – инвалидами и детьми с ограниченными возможностями здоровья,  в общеобразовательных учреждениях охвачены профориентационной работой</w:t>
      </w:r>
      <w:r w:rsidR="00BE1B47" w:rsidRPr="00B44707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4375F6" w:rsidRPr="00B44707" w:rsidRDefault="004375F6" w:rsidP="00BE1B47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B44707">
        <w:rPr>
          <w:rFonts w:ascii="Times New Roman" w:hAnsi="Times New Roman"/>
          <w:color w:val="000000"/>
          <w:sz w:val="24"/>
          <w:szCs w:val="24"/>
        </w:rPr>
        <w:t xml:space="preserve">Введено в эксплуатацию после капитального ремонта МОБУ «Средняя общеобразовательная школа №3», где создана универсальная </w:t>
      </w:r>
      <w:proofErr w:type="spellStart"/>
      <w:r w:rsidRPr="00B44707">
        <w:rPr>
          <w:rFonts w:ascii="Times New Roman" w:hAnsi="Times New Roman"/>
          <w:color w:val="000000"/>
          <w:sz w:val="24"/>
          <w:szCs w:val="24"/>
        </w:rPr>
        <w:t>безбарьерная</w:t>
      </w:r>
      <w:proofErr w:type="spellEnd"/>
      <w:r w:rsidRPr="00B44707">
        <w:rPr>
          <w:rFonts w:ascii="Times New Roman" w:hAnsi="Times New Roman"/>
          <w:color w:val="000000"/>
          <w:sz w:val="24"/>
          <w:szCs w:val="24"/>
        </w:rPr>
        <w:t xml:space="preserve"> среда</w:t>
      </w:r>
      <w:r w:rsidR="00BE1B47" w:rsidRPr="00B44707">
        <w:rPr>
          <w:rFonts w:ascii="Times New Roman" w:hAnsi="Times New Roman"/>
          <w:color w:val="000000"/>
          <w:sz w:val="24"/>
          <w:szCs w:val="24"/>
        </w:rPr>
        <w:t>.</w:t>
      </w:r>
    </w:p>
    <w:p w:rsidR="00B44707" w:rsidRPr="00B44707" w:rsidRDefault="00B44707" w:rsidP="00B44707">
      <w:pPr>
        <w:ind w:firstLine="708"/>
        <w:jc w:val="both"/>
      </w:pPr>
      <w:r w:rsidRPr="00B44707">
        <w:t>Департаментом муниципальной собственности и градостроительства администрации города Югорска составлена и размещена на официальном сайте администрации города Югорска схема расположения объектов социальной инфраструктуры города, в которых обеспечена доступность для инвалидов и других  маломобильных групп населения.</w:t>
      </w:r>
    </w:p>
    <w:p w:rsidR="00EE5BDB" w:rsidRDefault="004375F6" w:rsidP="004375F6">
      <w:pPr>
        <w:tabs>
          <w:tab w:val="left" w:pos="4410"/>
        </w:tabs>
        <w:ind w:firstLine="851"/>
        <w:jc w:val="both"/>
        <w:rPr>
          <w:rFonts w:eastAsia="Arial Unicode MS" w:cs="Tahoma"/>
          <w:szCs w:val="29"/>
        </w:rPr>
      </w:pPr>
      <w:r>
        <w:rPr>
          <w:rFonts w:eastAsia="Arial Unicode MS" w:cs="Tahoma"/>
          <w:szCs w:val="29"/>
        </w:rPr>
        <w:tab/>
      </w:r>
    </w:p>
    <w:p w:rsidR="004E0B82" w:rsidRDefault="004E0B82" w:rsidP="00BE1B47">
      <w:pPr>
        <w:ind w:firstLine="851"/>
        <w:jc w:val="both"/>
        <w:rPr>
          <w:rFonts w:eastAsia="Arial Unicode MS" w:cs="Tahoma"/>
        </w:rPr>
      </w:pPr>
      <w:r>
        <w:rPr>
          <w:rFonts w:eastAsia="Arial Unicode MS" w:cs="Tahoma"/>
        </w:rPr>
        <w:t xml:space="preserve">3. </w:t>
      </w:r>
      <w:r w:rsidRPr="004E0B82">
        <w:rPr>
          <w:rFonts w:eastAsia="Arial Unicode MS" w:cs="Tahoma"/>
        </w:rPr>
        <w:t>Обеспечение беспрепятственного доступа инвалидов и маломобильных групп к объектам социальной инфраструктуры</w:t>
      </w:r>
    </w:p>
    <w:p w:rsidR="004560D1" w:rsidRDefault="00E122E8" w:rsidP="00BE1B47">
      <w:pPr>
        <w:ind w:firstLine="851"/>
        <w:jc w:val="both"/>
        <w:rPr>
          <w:rFonts w:eastAsia="Arial Unicode MS" w:cs="Tahoma"/>
        </w:rPr>
      </w:pPr>
      <w:proofErr w:type="gramStart"/>
      <w:r>
        <w:rPr>
          <w:rFonts w:eastAsia="Arial Unicode MS" w:cs="Tahoma"/>
        </w:rPr>
        <w:t>В целях о</w:t>
      </w:r>
      <w:r w:rsidRPr="00E122E8">
        <w:rPr>
          <w:rFonts w:eastAsia="Arial Unicode MS" w:cs="Tahoma"/>
        </w:rPr>
        <w:t>беспечени</w:t>
      </w:r>
      <w:r>
        <w:rPr>
          <w:rFonts w:eastAsia="Arial Unicode MS" w:cs="Tahoma"/>
        </w:rPr>
        <w:t xml:space="preserve">я </w:t>
      </w:r>
      <w:r w:rsidRPr="00E122E8">
        <w:rPr>
          <w:rFonts w:eastAsia="Arial Unicode MS" w:cs="Tahoma"/>
        </w:rPr>
        <w:t xml:space="preserve"> доступности зданий, помещений, относящихся к социальной инфраструктуре, путем оборудования входных групп: пандусами, поручнями и архитектурно-планировочными элементами соответствующими требованиям формирования доступной среды</w:t>
      </w:r>
      <w:r w:rsidR="00F94525">
        <w:rPr>
          <w:rFonts w:eastAsia="Arial Unicode MS" w:cs="Tahoma"/>
        </w:rPr>
        <w:t xml:space="preserve"> департаментом по жилищно-коммунальному и строительному комплексу</w:t>
      </w:r>
      <w:r>
        <w:rPr>
          <w:rFonts w:eastAsia="Arial Unicode MS" w:cs="Tahoma"/>
        </w:rPr>
        <w:t xml:space="preserve"> </w:t>
      </w:r>
      <w:r w:rsidR="00BE1B47">
        <w:rPr>
          <w:rFonts w:eastAsia="Arial Unicode MS" w:cs="Tahoma"/>
        </w:rPr>
        <w:t>выполнены работы по устройству входного пандуса в подъезде жилого дома по ул. Кирова, 10 в соответствии с поступившим заявлением инвалида, проживающим по указанному адресу.</w:t>
      </w:r>
      <w:proofErr w:type="gramEnd"/>
      <w:r w:rsidR="00BE1B47">
        <w:rPr>
          <w:rFonts w:eastAsia="Arial Unicode MS" w:cs="Tahoma"/>
        </w:rPr>
        <w:t xml:space="preserve"> Выполнены строительно-монтажные работы по устройству входного пандуса здания почтамта (ул. Ленина, 29), д/с «</w:t>
      </w:r>
      <w:proofErr w:type="spellStart"/>
      <w:r w:rsidR="00BE1B47">
        <w:rPr>
          <w:rFonts w:eastAsia="Arial Unicode MS" w:cs="Tahoma"/>
        </w:rPr>
        <w:t>Гусельки</w:t>
      </w:r>
      <w:proofErr w:type="spellEnd"/>
      <w:r w:rsidR="00BE1B47">
        <w:rPr>
          <w:rFonts w:eastAsia="Arial Unicode MS" w:cs="Tahoma"/>
        </w:rPr>
        <w:t xml:space="preserve">» (ул. Чкалова, 1), </w:t>
      </w:r>
      <w:r w:rsidR="00BE1B47">
        <w:t xml:space="preserve">детского лечебного корпуса МБЛПУ «ЦГБ г. Югорска»  (Попова, 29). Выполнены проектные работы по проведению капитального ремонта </w:t>
      </w:r>
      <w:r w:rsidR="004E0B82">
        <w:t>подземного перехода.</w:t>
      </w:r>
    </w:p>
    <w:p w:rsidR="006A593D" w:rsidRDefault="00E46284" w:rsidP="004E0B82">
      <w:pPr>
        <w:ind w:firstLine="567"/>
        <w:jc w:val="both"/>
        <w:rPr>
          <w:rFonts w:eastAsia="Arial Unicode MS" w:cs="Tahoma"/>
        </w:rPr>
      </w:pPr>
      <w:r>
        <w:rPr>
          <w:rFonts w:eastAsia="Arial Unicode MS" w:cs="Tahoma"/>
        </w:rPr>
        <w:t xml:space="preserve">Сумма затрат на выполнение </w:t>
      </w:r>
      <w:r w:rsidR="004E0B82">
        <w:rPr>
          <w:rFonts w:eastAsia="Arial Unicode MS" w:cs="Tahoma"/>
        </w:rPr>
        <w:t xml:space="preserve">строительно-монтажных и </w:t>
      </w:r>
      <w:r>
        <w:rPr>
          <w:rFonts w:eastAsia="Arial Unicode MS" w:cs="Tahoma"/>
        </w:rPr>
        <w:t xml:space="preserve">проектных работ составила </w:t>
      </w:r>
      <w:r w:rsidR="004E0B82">
        <w:rPr>
          <w:rFonts w:eastAsia="Arial Unicode MS" w:cs="Tahoma"/>
        </w:rPr>
        <w:t>2361,0</w:t>
      </w:r>
      <w:r>
        <w:rPr>
          <w:rFonts w:eastAsia="Arial Unicode MS" w:cs="Tahoma"/>
        </w:rPr>
        <w:t xml:space="preserve"> тыс. рублей (</w:t>
      </w:r>
      <w:r w:rsidR="004E0B82">
        <w:rPr>
          <w:rFonts w:eastAsia="Arial Unicode MS" w:cs="Tahoma"/>
        </w:rPr>
        <w:t>100</w:t>
      </w:r>
      <w:r>
        <w:rPr>
          <w:rFonts w:eastAsia="Arial Unicode MS" w:cs="Tahoma"/>
        </w:rPr>
        <w:t xml:space="preserve">% от плана).  </w:t>
      </w:r>
    </w:p>
    <w:p w:rsidR="00E0485C" w:rsidRDefault="00E0485C" w:rsidP="004E0B82">
      <w:pPr>
        <w:spacing w:line="276" w:lineRule="auto"/>
        <w:ind w:firstLine="555"/>
        <w:jc w:val="both"/>
      </w:pPr>
      <w:r>
        <w:t xml:space="preserve">4. </w:t>
      </w:r>
      <w:r w:rsidRPr="00E0485C">
        <w:t>Содействие интеграции инвалидов  и маломобильных групп населения в обществе</w:t>
      </w:r>
    </w:p>
    <w:p w:rsidR="004E0B82" w:rsidRPr="002624DF" w:rsidRDefault="004E0B82" w:rsidP="004E0B82">
      <w:pPr>
        <w:spacing w:line="276" w:lineRule="auto"/>
        <w:ind w:firstLine="555"/>
        <w:jc w:val="both"/>
      </w:pPr>
      <w:r w:rsidRPr="002624DF">
        <w:t xml:space="preserve">В городе Югорске систематически занимаются физической культурой и спортом и принимают участие в соревнованиях порядка  146 человек с ограниченными физическими возможностями </w:t>
      </w:r>
      <w:r w:rsidRPr="004E0B82">
        <w:t>(12,8% от общего количества инвалидов в городе).</w:t>
      </w:r>
      <w:r w:rsidRPr="002624DF">
        <w:t xml:space="preserve"> </w:t>
      </w:r>
      <w:proofErr w:type="gramStart"/>
      <w:r w:rsidRPr="002624DF">
        <w:t xml:space="preserve">Тренировочные занятия согласно расписания проводятся в тренажёрном и спортивном зале муниципального бюджетного  учреждения дополнительного образования детей специализированная детско-юношеская спортивная школа олимпийского резерва «Смена», в плавательном бассейне Дворца спорта «Юбилейный» ООО «Газпром </w:t>
      </w:r>
      <w:proofErr w:type="spellStart"/>
      <w:r w:rsidRPr="002624DF">
        <w:t>трансгаз</w:t>
      </w:r>
      <w:proofErr w:type="spellEnd"/>
      <w:r w:rsidRPr="002624DF">
        <w:t xml:space="preserve"> Югорск», в социально-реабилитационном отделении граждан пожилого возраста и инвалидов, учреждения Ханты-Мансийского автономного округа-Югры «Комплексный центр социального обслуживания населения «Сфера», муниципальном бюджетном учреждении «Физкультурно-спортивный комплекс «Юность».</w:t>
      </w:r>
      <w:proofErr w:type="gramEnd"/>
      <w:r w:rsidRPr="002624DF">
        <w:t xml:space="preserve"> В 2011 году в МБУ ДОД СДЮСШОР «Смена» открыто отделение по адаптивному спорту, и на сегодняшний день работают 2 штатных тренера-преподавателя.</w:t>
      </w:r>
    </w:p>
    <w:p w:rsidR="004E0B82" w:rsidRPr="002624DF" w:rsidRDefault="004E0B82" w:rsidP="004E0B82">
      <w:pPr>
        <w:spacing w:line="276" w:lineRule="auto"/>
        <w:ind w:firstLine="555"/>
        <w:jc w:val="both"/>
      </w:pPr>
      <w:r w:rsidRPr="002624DF">
        <w:t>В течени</w:t>
      </w:r>
      <w:r>
        <w:t>е</w:t>
      </w:r>
      <w:r w:rsidRPr="002624DF">
        <w:t xml:space="preserve"> 2012 года велась подготовка необходимых документов </w:t>
      </w:r>
      <w:proofErr w:type="gramStart"/>
      <w:r w:rsidRPr="002624DF">
        <w:t>для</w:t>
      </w:r>
      <w:proofErr w:type="gramEnd"/>
      <w:r w:rsidRPr="002624DF">
        <w:t xml:space="preserve"> </w:t>
      </w:r>
      <w:proofErr w:type="gramStart"/>
      <w:r w:rsidRPr="002624DF">
        <w:t>создание</w:t>
      </w:r>
      <w:proofErr w:type="gramEnd"/>
      <w:r w:rsidRPr="002624DF">
        <w:t xml:space="preserve"> в 2013 году на базе муниципального бюджетного учреждения «Физкультурно-спортивный комплекс «Юность» филиала центра спорта инвалидов Ханты-Мансийского автономного округа-Югры. В декабре 2012 года состоялась встреча ведущих спортсменов автономного округа и России с обучающимися школы №3, спортсменами и детьми инвалидами. </w:t>
      </w:r>
    </w:p>
    <w:p w:rsidR="004E0B82" w:rsidRPr="002624DF" w:rsidRDefault="004E0B82" w:rsidP="004E0B82">
      <w:pPr>
        <w:spacing w:line="276" w:lineRule="auto"/>
        <w:ind w:firstLine="555"/>
        <w:jc w:val="both"/>
      </w:pPr>
      <w:r w:rsidRPr="002624DF">
        <w:lastRenderedPageBreak/>
        <w:t xml:space="preserve">Продолжается строительство спортивного комплекса с универсальным игровым залом, который полностью отвечает требованиям </w:t>
      </w:r>
      <w:proofErr w:type="spellStart"/>
      <w:r w:rsidRPr="002624DF">
        <w:t>безбарьерной</w:t>
      </w:r>
      <w:proofErr w:type="spellEnd"/>
      <w:r w:rsidRPr="002624DF">
        <w:t xml:space="preserve"> среды для лиц с ограниченными физическими возможностями.</w:t>
      </w:r>
    </w:p>
    <w:p w:rsidR="00E0485C" w:rsidRPr="004E0B82" w:rsidRDefault="004E0B82" w:rsidP="00E0485C">
      <w:pPr>
        <w:spacing w:line="276" w:lineRule="auto"/>
        <w:ind w:firstLine="555"/>
        <w:jc w:val="both"/>
      </w:pPr>
      <w:r w:rsidRPr="002624DF">
        <w:t xml:space="preserve"> </w:t>
      </w:r>
      <w:r w:rsidRPr="002624DF">
        <w:tab/>
        <w:t>Среди спортсменов с ограниченными физическими возможностями  в городе Югорске успешно развиваются 13 видов спорта</w:t>
      </w:r>
      <w:r>
        <w:t xml:space="preserve">, </w:t>
      </w:r>
      <w:r w:rsidRPr="004E0B82">
        <w:t>проведено 16</w:t>
      </w:r>
      <w:r>
        <w:t xml:space="preserve"> спортивно-массовых мероприятий.</w:t>
      </w:r>
      <w:r w:rsidRPr="002624DF">
        <w:t xml:space="preserve">  Количество спортсменов - инвалидов, принимающих участие в спортивно-массовых мероприятиях различного уровня - 247 человек.</w:t>
      </w:r>
      <w:r w:rsidR="00E0485C">
        <w:t xml:space="preserve"> </w:t>
      </w:r>
      <w:r w:rsidR="00E0485C" w:rsidRPr="00D80FBF">
        <w:t>4 спортсмена города Югорска входят в состав сборной команды Российской Федерации, 7 спортсменов в состав сборной команды Ханты-Мансийского автономного округа-Югры.</w:t>
      </w:r>
    </w:p>
    <w:p w:rsidR="004E0B82" w:rsidRDefault="004E0B82" w:rsidP="004E0B82">
      <w:pPr>
        <w:spacing w:line="276" w:lineRule="auto"/>
        <w:ind w:firstLine="555"/>
        <w:jc w:val="both"/>
      </w:pPr>
      <w:proofErr w:type="gramStart"/>
      <w:r w:rsidRPr="00D80FBF">
        <w:t>Конно-спортивный</w:t>
      </w:r>
      <w:proofErr w:type="gramEnd"/>
      <w:r w:rsidRPr="00D80FBF">
        <w:t xml:space="preserve"> клуб «Аллюр» муниципального бюджетного учреждения «Центр досуга» работает с детьми-инвалидами учреждения «Реабилитационный центр для детей и подростков с ограниченными возможностями «Надежда» по программе </w:t>
      </w:r>
      <w:proofErr w:type="spellStart"/>
      <w:r w:rsidRPr="00D80FBF">
        <w:t>иппотерапии</w:t>
      </w:r>
      <w:proofErr w:type="spellEnd"/>
      <w:r w:rsidRPr="00D80FBF">
        <w:t xml:space="preserve"> «Подари мне жизнь». </w:t>
      </w:r>
    </w:p>
    <w:p w:rsidR="005D79E6" w:rsidRDefault="005D79E6" w:rsidP="005D79E6">
      <w:pPr>
        <w:ind w:firstLine="709"/>
        <w:jc w:val="both"/>
      </w:pPr>
      <w:r>
        <w:t xml:space="preserve">Осуществляется взаимодействие с предприятиями и учреждениями города Югорска по квотированию рабочих мест для инвалидов. В течение 2012 года к 8-ми работодателям города Югорска было трудоустроено 46  безработных граждан - инвалидов, состоящих на регистрационном учете в Югорском центре занятости населения, в том числе 5-ть работодателей города трудоустроили 26 человек - инвалидов  на квотируемые рабочие места. </w:t>
      </w:r>
    </w:p>
    <w:p w:rsidR="005D79E6" w:rsidRDefault="005D79E6" w:rsidP="005D79E6">
      <w:pPr>
        <w:ind w:firstLine="709"/>
        <w:jc w:val="both"/>
      </w:pPr>
      <w:r>
        <w:t>Из общего количества трудоустроенных в счет квоты (26 человек)</w:t>
      </w:r>
      <w:r w:rsidRPr="00B8095E">
        <w:t xml:space="preserve"> </w:t>
      </w:r>
      <w:r>
        <w:t>течение 2012 года:</w:t>
      </w:r>
    </w:p>
    <w:p w:rsidR="005D79E6" w:rsidRDefault="005D79E6" w:rsidP="005D79E6">
      <w:pPr>
        <w:ind w:firstLine="709"/>
        <w:jc w:val="both"/>
      </w:pPr>
      <w:r>
        <w:t>- 21 человек -   в МАУ «МБТ «Гелиос»;</w:t>
      </w:r>
    </w:p>
    <w:p w:rsidR="005D79E6" w:rsidRDefault="005D79E6" w:rsidP="005D79E6">
      <w:pPr>
        <w:ind w:firstLine="709"/>
        <w:jc w:val="both"/>
      </w:pPr>
      <w:r>
        <w:t>- 2 человека - в ООО «</w:t>
      </w:r>
      <w:proofErr w:type="spellStart"/>
      <w:r>
        <w:t>Югорскэнергогаз</w:t>
      </w:r>
      <w:proofErr w:type="spellEnd"/>
      <w:r>
        <w:t>»;</w:t>
      </w:r>
    </w:p>
    <w:p w:rsidR="005D79E6" w:rsidRDefault="005D79E6" w:rsidP="005D79E6">
      <w:pPr>
        <w:ind w:firstLine="709"/>
        <w:jc w:val="both"/>
      </w:pPr>
      <w:r>
        <w:t>- 1 человек  - в МБУ ЛПУ «Центральная городская больница г. Югорска»;</w:t>
      </w:r>
    </w:p>
    <w:p w:rsidR="005D79E6" w:rsidRDefault="005D79E6" w:rsidP="005D79E6">
      <w:pPr>
        <w:ind w:firstLine="709"/>
        <w:jc w:val="both"/>
      </w:pPr>
      <w:r>
        <w:t xml:space="preserve">- 1 человек  - в санаторий профилакторий ООО «Газпром </w:t>
      </w:r>
      <w:proofErr w:type="spellStart"/>
      <w:r>
        <w:t>трансгаз</w:t>
      </w:r>
      <w:proofErr w:type="spellEnd"/>
      <w:r>
        <w:t xml:space="preserve"> Югорск»;</w:t>
      </w:r>
    </w:p>
    <w:p w:rsidR="005D79E6" w:rsidRDefault="005D79E6" w:rsidP="005D79E6">
      <w:pPr>
        <w:ind w:firstLine="709"/>
        <w:jc w:val="both"/>
      </w:pPr>
      <w:r>
        <w:t>- 1 человек  - в филиал ДОАО «</w:t>
      </w:r>
      <w:proofErr w:type="spellStart"/>
      <w:r>
        <w:t>Центрэнергогаз</w:t>
      </w:r>
      <w:proofErr w:type="spellEnd"/>
      <w:r>
        <w:t>» ОАО «Газпром».</w:t>
      </w:r>
    </w:p>
    <w:p w:rsidR="005D79E6" w:rsidRPr="00D80FBF" w:rsidRDefault="005D79E6" w:rsidP="004E0B82">
      <w:pPr>
        <w:spacing w:line="276" w:lineRule="auto"/>
        <w:ind w:firstLine="555"/>
        <w:jc w:val="both"/>
      </w:pPr>
    </w:p>
    <w:p w:rsidR="00E0485C" w:rsidRDefault="00E0485C" w:rsidP="004E0B82">
      <w:pPr>
        <w:spacing w:line="276" w:lineRule="auto"/>
        <w:ind w:firstLine="555"/>
        <w:jc w:val="both"/>
      </w:pPr>
      <w:r>
        <w:t xml:space="preserve">5. </w:t>
      </w:r>
      <w:r w:rsidRPr="00E0485C">
        <w:t>Организация транспортного обслуживания инвалидов и маломобильных групп населения</w:t>
      </w:r>
    </w:p>
    <w:p w:rsidR="004E0B82" w:rsidRPr="00D80FBF" w:rsidRDefault="004E0B82" w:rsidP="004E0B82">
      <w:pPr>
        <w:spacing w:line="276" w:lineRule="auto"/>
        <w:ind w:firstLine="555"/>
        <w:jc w:val="both"/>
      </w:pPr>
      <w:r>
        <w:t>Д</w:t>
      </w:r>
      <w:r w:rsidRPr="00D80FBF">
        <w:t>ля доставки спортсменов на тренировочные занятия</w:t>
      </w:r>
      <w:r>
        <w:t xml:space="preserve"> в м</w:t>
      </w:r>
      <w:r w:rsidRPr="00D80FBF">
        <w:t xml:space="preserve">униципальное бюджетное образовательное учреждение дополнительного образования детей </w:t>
      </w:r>
      <w:r>
        <w:t>«С</w:t>
      </w:r>
      <w:r w:rsidRPr="00D80FBF">
        <w:t xml:space="preserve">пециализированная детско-юношеская спортивная школа олимпийского резерва «Смена» </w:t>
      </w:r>
      <w:r>
        <w:t>используется автомобиль</w:t>
      </w:r>
      <w:r w:rsidR="00E0485C">
        <w:t>, приобретенный в 2011 году</w:t>
      </w:r>
      <w:r>
        <w:t>.</w:t>
      </w:r>
      <w:r w:rsidRPr="00D80FBF">
        <w:t xml:space="preserve">  </w:t>
      </w:r>
    </w:p>
    <w:p w:rsidR="004E0B82" w:rsidRDefault="004E0B82" w:rsidP="004E0B82">
      <w:pPr>
        <w:ind w:firstLine="567"/>
        <w:jc w:val="both"/>
        <w:rPr>
          <w:rFonts w:eastAsia="Arial Unicode MS" w:cs="Tahoma"/>
          <w:szCs w:val="29"/>
        </w:rPr>
      </w:pPr>
    </w:p>
    <w:p w:rsidR="00C55465" w:rsidRDefault="00B44707" w:rsidP="00C55465">
      <w:pPr>
        <w:jc w:val="both"/>
        <w:rPr>
          <w:b/>
          <w:bCs/>
        </w:rPr>
      </w:pPr>
      <w:r w:rsidRPr="0075186E">
        <w:t>Результаты выполнения мероприятий  программы за 201</w:t>
      </w:r>
      <w:r>
        <w:t xml:space="preserve">2 </w:t>
      </w:r>
      <w:r w:rsidRPr="0075186E">
        <w:t xml:space="preserve"> год представлены в таблице </w:t>
      </w:r>
      <w:r w:rsidR="00C55465">
        <w:t>«</w:t>
      </w:r>
      <w:r w:rsidR="00C55465" w:rsidRPr="00C55465">
        <w:rPr>
          <w:bCs/>
        </w:rPr>
        <w:t>Система  целевых показателей эффективности программы «Формирование доступной среды жизнедеятельности для инвалидов и других маломобильных групп населения  в городе Югорске на 2011 – 2015 годы»</w:t>
      </w:r>
      <w:r w:rsidR="00C55465">
        <w:rPr>
          <w:bCs/>
        </w:rPr>
        <w:t>.</w:t>
      </w:r>
      <w:r w:rsidR="00C55465" w:rsidRPr="00C55465">
        <w:rPr>
          <w:bCs/>
        </w:rPr>
        <w:t xml:space="preserve"> </w:t>
      </w:r>
    </w:p>
    <w:p w:rsidR="00B44707" w:rsidRDefault="00B44707" w:rsidP="00B44707">
      <w:pPr>
        <w:tabs>
          <w:tab w:val="left" w:pos="0"/>
        </w:tabs>
        <w:ind w:right="57"/>
        <w:jc w:val="both"/>
        <w:rPr>
          <w:bCs/>
        </w:rPr>
      </w:pPr>
      <w:r>
        <w:rPr>
          <w:bCs/>
        </w:rPr>
        <w:t>В 2012 году не удалось достичь плановых значений показателей реализации программы по следующим показателям:</w:t>
      </w:r>
    </w:p>
    <w:p w:rsidR="00AB2EBC" w:rsidRDefault="00C55465" w:rsidP="00AB2EBC">
      <w:pPr>
        <w:jc w:val="both"/>
      </w:pPr>
      <w:r>
        <w:t xml:space="preserve">- количество объектов социальной инфраструктуры, доступных для инвалидов и других маломобильных групп населения, из числа приоритетных – </w:t>
      </w:r>
      <w:proofErr w:type="gramStart"/>
      <w:r>
        <w:t>показатель</w:t>
      </w:r>
      <w:proofErr w:type="gramEnd"/>
      <w:r>
        <w:t xml:space="preserve"> достигнут на уровне 30% от запланированного на 2012 год;</w:t>
      </w:r>
    </w:p>
    <w:p w:rsidR="00C55465" w:rsidRDefault="00C55465" w:rsidP="00AB2EBC">
      <w:pPr>
        <w:jc w:val="both"/>
      </w:pPr>
      <w:r>
        <w:t xml:space="preserve">- доля доступных для инвалидов и других маломобильных групп населения приоритетных объектов социальной инфраструктуры в общем количестве приоритетных объектов - </w:t>
      </w:r>
      <w:proofErr w:type="gramStart"/>
      <w:r>
        <w:t>показатель</w:t>
      </w:r>
      <w:proofErr w:type="gramEnd"/>
      <w:r>
        <w:t xml:space="preserve"> достигнут на уровне 95% от запланированного на 2012 год.</w:t>
      </w:r>
    </w:p>
    <w:p w:rsidR="00C55465" w:rsidRPr="00E71AA3" w:rsidRDefault="00C55465" w:rsidP="00C55465">
      <w:pPr>
        <w:tabs>
          <w:tab w:val="left" w:pos="0"/>
        </w:tabs>
        <w:ind w:right="57"/>
        <w:jc w:val="both"/>
      </w:pPr>
      <w:r>
        <w:t>По остальным показателям, представленным в таблице, достигнуты плановые значения показателей реализации программы на 2012 год.</w:t>
      </w:r>
    </w:p>
    <w:p w:rsidR="00C55465" w:rsidRDefault="00C55465" w:rsidP="00AB2EBC">
      <w:pPr>
        <w:jc w:val="both"/>
      </w:pPr>
    </w:p>
    <w:sectPr w:rsidR="00C5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C51F8"/>
    <w:multiLevelType w:val="hybridMultilevel"/>
    <w:tmpl w:val="F14A4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449E3"/>
    <w:rsid w:val="00063783"/>
    <w:rsid w:val="00091C7D"/>
    <w:rsid w:val="000973E9"/>
    <w:rsid w:val="000A0807"/>
    <w:rsid w:val="000B72BA"/>
    <w:rsid w:val="000C084D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64D1D"/>
    <w:rsid w:val="0017619A"/>
    <w:rsid w:val="00184ECA"/>
    <w:rsid w:val="001871BB"/>
    <w:rsid w:val="001957D1"/>
    <w:rsid w:val="001B4E5B"/>
    <w:rsid w:val="001C5595"/>
    <w:rsid w:val="001E7F63"/>
    <w:rsid w:val="001F0A74"/>
    <w:rsid w:val="00200F11"/>
    <w:rsid w:val="00214497"/>
    <w:rsid w:val="00270ABD"/>
    <w:rsid w:val="00274142"/>
    <w:rsid w:val="0027536F"/>
    <w:rsid w:val="002A3EA5"/>
    <w:rsid w:val="002A4C78"/>
    <w:rsid w:val="002B5FEB"/>
    <w:rsid w:val="002C0F79"/>
    <w:rsid w:val="002D20B4"/>
    <w:rsid w:val="003031F8"/>
    <w:rsid w:val="00341C83"/>
    <w:rsid w:val="003772B9"/>
    <w:rsid w:val="00380C20"/>
    <w:rsid w:val="00383103"/>
    <w:rsid w:val="0038627B"/>
    <w:rsid w:val="0039039F"/>
    <w:rsid w:val="003956EA"/>
    <w:rsid w:val="00396B58"/>
    <w:rsid w:val="003B6341"/>
    <w:rsid w:val="003C07C3"/>
    <w:rsid w:val="003D47C5"/>
    <w:rsid w:val="003D6092"/>
    <w:rsid w:val="003E556B"/>
    <w:rsid w:val="003F13F5"/>
    <w:rsid w:val="003F24DC"/>
    <w:rsid w:val="00406915"/>
    <w:rsid w:val="00417CCC"/>
    <w:rsid w:val="00424AFB"/>
    <w:rsid w:val="00425A76"/>
    <w:rsid w:val="00427271"/>
    <w:rsid w:val="004375F6"/>
    <w:rsid w:val="004560D1"/>
    <w:rsid w:val="004628CD"/>
    <w:rsid w:val="00464DA6"/>
    <w:rsid w:val="00465608"/>
    <w:rsid w:val="00472FD3"/>
    <w:rsid w:val="00481111"/>
    <w:rsid w:val="00481918"/>
    <w:rsid w:val="00497F40"/>
    <w:rsid w:val="004A7D96"/>
    <w:rsid w:val="004B5B54"/>
    <w:rsid w:val="004B6C9D"/>
    <w:rsid w:val="004C502E"/>
    <w:rsid w:val="004D4F8F"/>
    <w:rsid w:val="004E0B82"/>
    <w:rsid w:val="0050243C"/>
    <w:rsid w:val="00510950"/>
    <w:rsid w:val="00516254"/>
    <w:rsid w:val="00533AF6"/>
    <w:rsid w:val="00566F36"/>
    <w:rsid w:val="00575833"/>
    <w:rsid w:val="00576399"/>
    <w:rsid w:val="005B7103"/>
    <w:rsid w:val="005D30C2"/>
    <w:rsid w:val="005D79E6"/>
    <w:rsid w:val="005E1176"/>
    <w:rsid w:val="006001A4"/>
    <w:rsid w:val="00604B76"/>
    <w:rsid w:val="00610832"/>
    <w:rsid w:val="0061234C"/>
    <w:rsid w:val="00620B76"/>
    <w:rsid w:val="00665BF8"/>
    <w:rsid w:val="00676351"/>
    <w:rsid w:val="00696245"/>
    <w:rsid w:val="006A066C"/>
    <w:rsid w:val="006A593D"/>
    <w:rsid w:val="006A5B4A"/>
    <w:rsid w:val="006C007C"/>
    <w:rsid w:val="006C3F81"/>
    <w:rsid w:val="006E773C"/>
    <w:rsid w:val="006F3634"/>
    <w:rsid w:val="006F6444"/>
    <w:rsid w:val="00720D47"/>
    <w:rsid w:val="00721156"/>
    <w:rsid w:val="00736524"/>
    <w:rsid w:val="00742F8E"/>
    <w:rsid w:val="00745CF5"/>
    <w:rsid w:val="007521AB"/>
    <w:rsid w:val="00757601"/>
    <w:rsid w:val="00763F70"/>
    <w:rsid w:val="0076699E"/>
    <w:rsid w:val="007733A0"/>
    <w:rsid w:val="00780A63"/>
    <w:rsid w:val="007B313C"/>
    <w:rsid w:val="007C11B5"/>
    <w:rsid w:val="007E3F88"/>
    <w:rsid w:val="00806BFB"/>
    <w:rsid w:val="00830CFA"/>
    <w:rsid w:val="008345A9"/>
    <w:rsid w:val="008736F8"/>
    <w:rsid w:val="00873DA3"/>
    <w:rsid w:val="008964D7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7BE9"/>
    <w:rsid w:val="00B71D0D"/>
    <w:rsid w:val="00B777A7"/>
    <w:rsid w:val="00B8232A"/>
    <w:rsid w:val="00B85961"/>
    <w:rsid w:val="00B93D4A"/>
    <w:rsid w:val="00BA78A2"/>
    <w:rsid w:val="00BB4C6C"/>
    <w:rsid w:val="00BB4CEF"/>
    <w:rsid w:val="00BE1B47"/>
    <w:rsid w:val="00BE5F92"/>
    <w:rsid w:val="00BF55C8"/>
    <w:rsid w:val="00C06D8F"/>
    <w:rsid w:val="00C20A18"/>
    <w:rsid w:val="00C3095C"/>
    <w:rsid w:val="00C47268"/>
    <w:rsid w:val="00C55465"/>
    <w:rsid w:val="00C75811"/>
    <w:rsid w:val="00C815B6"/>
    <w:rsid w:val="00CA6FFA"/>
    <w:rsid w:val="00CA7163"/>
    <w:rsid w:val="00CE2A5A"/>
    <w:rsid w:val="00CF5DD7"/>
    <w:rsid w:val="00D01A38"/>
    <w:rsid w:val="00D0560D"/>
    <w:rsid w:val="00D07DB3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75F6"/>
    <w:rsid w:val="00D94D74"/>
    <w:rsid w:val="00DB49F9"/>
    <w:rsid w:val="00DC0446"/>
    <w:rsid w:val="00DE68C7"/>
    <w:rsid w:val="00E0485C"/>
    <w:rsid w:val="00E10015"/>
    <w:rsid w:val="00E10924"/>
    <w:rsid w:val="00E122E8"/>
    <w:rsid w:val="00E12373"/>
    <w:rsid w:val="00E219D6"/>
    <w:rsid w:val="00E25049"/>
    <w:rsid w:val="00E31C78"/>
    <w:rsid w:val="00E37DD0"/>
    <w:rsid w:val="00E46284"/>
    <w:rsid w:val="00E53EEE"/>
    <w:rsid w:val="00E57292"/>
    <w:rsid w:val="00E621C2"/>
    <w:rsid w:val="00E628DA"/>
    <w:rsid w:val="00E806AF"/>
    <w:rsid w:val="00E86E33"/>
    <w:rsid w:val="00EB1C7B"/>
    <w:rsid w:val="00ED6EE8"/>
    <w:rsid w:val="00ED7378"/>
    <w:rsid w:val="00EE3F93"/>
    <w:rsid w:val="00EE5BDB"/>
    <w:rsid w:val="00EE5EB9"/>
    <w:rsid w:val="00EF7FFC"/>
    <w:rsid w:val="00F0030A"/>
    <w:rsid w:val="00F31C1F"/>
    <w:rsid w:val="00F4715D"/>
    <w:rsid w:val="00F471FF"/>
    <w:rsid w:val="00F5460B"/>
    <w:rsid w:val="00F6410F"/>
    <w:rsid w:val="00F76DCC"/>
    <w:rsid w:val="00F80E8D"/>
    <w:rsid w:val="00F832C5"/>
    <w:rsid w:val="00F85BF5"/>
    <w:rsid w:val="00F864D5"/>
    <w:rsid w:val="00F90F6A"/>
    <w:rsid w:val="00F94525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E0B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4E0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07FA0-32EC-4AD3-A31F-3152A299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2233</Words>
  <Characters>12732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Хорошавина Татьяна Александровна</cp:lastModifiedBy>
  <cp:revision>2</cp:revision>
  <cp:lastPrinted>2013-01-18T08:42:00Z</cp:lastPrinted>
  <dcterms:created xsi:type="dcterms:W3CDTF">2013-02-15T05:15:00Z</dcterms:created>
  <dcterms:modified xsi:type="dcterms:W3CDTF">2013-02-15T05:15:00Z</dcterms:modified>
</cp:coreProperties>
</file>